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b w:val="1"/>
          <w:rtl w:val="0"/>
        </w:rPr>
        <w:t xml:space="preserve">ISTITUTO ISTRUZIONE SUPERIORE "L. EINAUDI"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ALBA </w:t>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tl w:val="0"/>
        </w:rPr>
        <w:t xml:space="preserve">ANNO SCOLASTICO 2021/2022</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DOCENTE: Canonica Carlotta</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LINGUA STRANIERA: INGLESE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Classe: 5^L</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Libro di Testo: “</w:t>
      </w:r>
      <w:r w:rsidDel="00000000" w:rsidR="00000000" w:rsidRPr="00000000">
        <w:rPr>
          <w:rFonts w:ascii="Arial" w:cs="Arial" w:eastAsia="Arial" w:hAnsi="Arial"/>
          <w:rtl w:val="0"/>
        </w:rPr>
        <w:t xml:space="preserve">Working with new technology” Ed. Pearson Longman, Kiaran O’Malley.</w:t>
      </w:r>
    </w:p>
    <w:p w:rsidR="00000000" w:rsidDel="00000000" w:rsidP="00000000" w:rsidRDefault="00000000" w:rsidRPr="00000000" w14:paraId="00000008">
      <w:pPr>
        <w:spacing w:after="160" w:line="259" w:lineRule="auto"/>
        <w:jc w:val="both"/>
        <w:rPr>
          <w:rFonts w:ascii="Arial" w:cs="Arial" w:eastAsia="Arial" w:hAnsi="Arial"/>
        </w:rPr>
      </w:pPr>
      <w:r w:rsidDel="00000000" w:rsidR="00000000" w:rsidRPr="00000000">
        <w:rPr>
          <w:rFonts w:ascii="Arial" w:cs="Arial" w:eastAsia="Arial" w:hAnsi="Arial"/>
          <w:rtl w:val="0"/>
        </w:rPr>
        <w:t xml:space="preserve">UNIT 10: Radiation and telecommunications</w:t>
      </w:r>
    </w:p>
    <w:p w:rsidR="00000000" w:rsidDel="00000000" w:rsidP="00000000" w:rsidRDefault="00000000" w:rsidRPr="00000000" w14:paraId="00000009">
      <w:pPr>
        <w:spacing w:after="160" w:line="259" w:lineRule="auto"/>
        <w:jc w:val="both"/>
        <w:rPr>
          <w:rFonts w:ascii="Arial" w:cs="Arial" w:eastAsia="Arial" w:hAnsi="Arial"/>
        </w:rPr>
      </w:pPr>
      <w:r w:rsidDel="00000000" w:rsidR="00000000" w:rsidRPr="00000000">
        <w:rPr>
          <w:rFonts w:ascii="Arial" w:cs="Arial" w:eastAsia="Arial" w:hAnsi="Arial"/>
          <w:rtl w:val="0"/>
        </w:rPr>
        <w:t xml:space="preserve">UNIT 11: Computer hardware</w:t>
      </w:r>
    </w:p>
    <w:p w:rsidR="00000000" w:rsidDel="00000000" w:rsidP="00000000" w:rsidRDefault="00000000" w:rsidRPr="00000000" w14:paraId="0000000A">
      <w:pPr>
        <w:spacing w:after="160" w:line="259" w:lineRule="auto"/>
        <w:jc w:val="both"/>
        <w:rPr>
          <w:rFonts w:ascii="Arial" w:cs="Arial" w:eastAsia="Arial" w:hAnsi="Arial"/>
        </w:rPr>
      </w:pPr>
      <w:r w:rsidDel="00000000" w:rsidR="00000000" w:rsidRPr="00000000">
        <w:rPr>
          <w:rFonts w:ascii="Arial" w:cs="Arial" w:eastAsia="Arial" w:hAnsi="Arial"/>
          <w:rtl w:val="0"/>
        </w:rPr>
        <w:t xml:space="preserve">UNIT 12: Computer software and programming</w:t>
      </w:r>
    </w:p>
    <w:p w:rsidR="00000000" w:rsidDel="00000000" w:rsidP="00000000" w:rsidRDefault="00000000" w:rsidRPr="00000000" w14:paraId="0000000B">
      <w:pPr>
        <w:spacing w:after="160" w:line="259" w:lineRule="auto"/>
        <w:jc w:val="both"/>
        <w:rPr>
          <w:rFonts w:ascii="Arial" w:cs="Arial" w:eastAsia="Arial" w:hAnsi="Arial"/>
        </w:rPr>
      </w:pPr>
      <w:r w:rsidDel="00000000" w:rsidR="00000000" w:rsidRPr="00000000">
        <w:rPr>
          <w:rFonts w:ascii="Arial" w:cs="Arial" w:eastAsia="Arial" w:hAnsi="Arial"/>
          <w:rtl w:val="0"/>
        </w:rPr>
        <w:t xml:space="preserve">UNIT 13: Applications</w:t>
      </w:r>
    </w:p>
    <w:p w:rsidR="00000000" w:rsidDel="00000000" w:rsidP="00000000" w:rsidRDefault="00000000" w:rsidRPr="00000000" w14:paraId="0000000C">
      <w:pPr>
        <w:spacing w:after="16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rPr>
      </w:pPr>
      <w:r w:rsidDel="00000000" w:rsidR="00000000" w:rsidRPr="00000000">
        <w:rPr>
          <w:rFonts w:ascii="Arial" w:cs="Arial" w:eastAsia="Arial" w:hAnsi="Arial"/>
          <w:b w:val="1"/>
          <w:rtl w:val="0"/>
        </w:rPr>
        <w:t xml:space="preserve">EDUCAZIONE CIVICA</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Social ethic.</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Women.</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Refugees: “Luna Reyes story”; “Frozen Afghan migrant”.</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Afghanistan: “How the US created a disaster in Afghanistan”.</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rPr>
      </w:pPr>
      <w:r w:rsidDel="00000000" w:rsidR="00000000" w:rsidRPr="00000000">
        <w:rPr>
          <w:rFonts w:ascii="Arial" w:cs="Arial" w:eastAsia="Arial" w:hAnsi="Arial"/>
          <w:b w:val="1"/>
          <w:rtl w:val="0"/>
        </w:rPr>
        <w:t xml:space="preserve">CLIL</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Sensors and Transducers.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Simple Input/Output System using Sound Transducers.</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Actuators</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rPr>
      </w:pPr>
      <w:r w:rsidDel="00000000" w:rsidR="00000000" w:rsidRPr="00000000">
        <w:rPr>
          <w:rFonts w:ascii="Arial" w:cs="Arial" w:eastAsia="Arial" w:hAnsi="Arial"/>
          <w:b w:val="1"/>
          <w:rtl w:val="0"/>
        </w:rPr>
        <w:t xml:space="preserve">Livello Autonomo/Livello Padronanza B2 </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L’alunno comprende le idee principali di testi complessi su argomenti sia concreti che astratti, comprese le discussioni tecniche nel suo campo di specializzazione. È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 </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Tale livello di padronanza è definito nei termini delle seguenti </w:t>
      </w:r>
      <w:r w:rsidDel="00000000" w:rsidR="00000000" w:rsidRPr="00000000">
        <w:rPr>
          <w:rFonts w:ascii="Arial" w:cs="Arial" w:eastAsia="Arial" w:hAnsi="Arial"/>
          <w:b w:val="1"/>
          <w:rtl w:val="0"/>
        </w:rPr>
        <w:t xml:space="preserve">competenze:</w:t>
      </w:r>
      <w:r w:rsidDel="00000000" w:rsidR="00000000" w:rsidRPr="00000000">
        <w:rPr>
          <w:rFonts w:ascii="Arial" w:cs="Arial" w:eastAsia="Arial" w:hAnsi="Arial"/>
          <w:rtl w:val="0"/>
        </w:rPr>
        <w:t xml:space="preserve"> </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 padroneggiare la lingua inglese per scopi comunicativi e utilizzare i linguaggi settoriali relativi ai </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percorsi di studio, per interagire in diversi ambiti e contesti professionali, al livello B2 del quadro </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comune europeo di riferimento per le lingue (QCER);</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 utilizzare e produrre strumenti di comunicazione visiva e multimediale, anche con riferimento alle </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strategie espressive e agli strumenti tecnici della comunicazione in rete; </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 redigere relazioni tecniche e documentare le attività individuali e di gruppo relative a situazioni </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professionali;</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 individuare e utilizzare gli strumenti di comunicazione e di team working più appropriati per intervenire nei contesti organizzativi e professionali di riferimento.</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Il percorso didattico dello studente per il raggiungimento dei risultati di apprendimento sopra descritti in termini di competenze farà riferimento alle conoscenze e alle abilità di seguito indicate:</w:t>
      </w:r>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b w:val="1"/>
          <w:rtl w:val="0"/>
        </w:rPr>
        <w:t xml:space="preserve">OBIETTIVI SPECIFICI:</w:t>
      </w:r>
      <w:r w:rsidDel="00000000" w:rsidR="00000000" w:rsidRPr="00000000">
        <w:rPr>
          <w:rtl w:val="0"/>
        </w:rPr>
      </w:r>
    </w:p>
    <w:p w:rsidR="00000000" w:rsidDel="00000000" w:rsidP="00000000" w:rsidRDefault="00000000" w:rsidRPr="00000000" w14:paraId="00000026">
      <w:pPr>
        <w:jc w:val="both"/>
        <w:rPr>
          <w:rFonts w:ascii="Arial" w:cs="Arial" w:eastAsia="Arial" w:hAnsi="Arial"/>
          <w:b w:val="1"/>
        </w:rPr>
      </w:pPr>
      <w:r w:rsidDel="00000000" w:rsidR="00000000" w:rsidRPr="00000000">
        <w:rPr>
          <w:rFonts w:ascii="Arial" w:cs="Arial" w:eastAsia="Arial" w:hAnsi="Arial"/>
          <w:b w:val="1"/>
          <w:rtl w:val="0"/>
        </w:rPr>
        <w:t xml:space="preserve">Conoscenze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 Conoscere l’organizzazione del discorso nelle principali tipologie testuali, comprese quelle tecnico professionali;</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 Conoscere le modalità di produzione di testi comunicativi relativamente complessi, scritti e orali, anche con l’ausilio di strumenti multimediali;</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 Conoscere le strategie di comprensione di testi relativamente complessi riguardanti argomenti socio-culturali e argomenti del settore di indirizzo;</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 Conoscere le strutture morfosintattiche adeguate alle tipologie testuali e ai contesti d’uso, in particolare professionali; </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 Conoscere il lessico e fraseologia convenzionale per affrontare situazioni sociali e di lavoro;</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 Conoscere gli aspetti socio-culturali dei Paesi anglofoni;</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 Conoscere le modalità e problemi basilari della traduzione di testi tecnici.</w:t>
      </w:r>
    </w:p>
    <w:p w:rsidR="00000000" w:rsidDel="00000000" w:rsidP="00000000" w:rsidRDefault="00000000" w:rsidRPr="00000000" w14:paraId="0000002E">
      <w:pPr>
        <w:jc w:val="both"/>
        <w:rPr>
          <w:rFonts w:ascii="Arial" w:cs="Arial" w:eastAsia="Arial" w:hAnsi="Arial"/>
          <w:b w:val="1"/>
        </w:rPr>
      </w:pPr>
      <w:r w:rsidDel="00000000" w:rsidR="00000000" w:rsidRPr="00000000">
        <w:rPr>
          <w:rFonts w:ascii="Arial" w:cs="Arial" w:eastAsia="Arial" w:hAnsi="Arial"/>
          <w:b w:val="1"/>
          <w:rtl w:val="0"/>
        </w:rPr>
        <w:t xml:space="preserve">Abilità </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 Esprimere e argomentare le proprie opinioni con relativa spontaneità, su argomenti generali, di studio e di lavoro; </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 Utilizzare strategie nell’interazione e nell’esposizione orale in relazione al contesto;</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 Comprendere idee principali e i dettagli in testi orali in lingua standard, riguardanti argomenti noti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d’attualità, di studio e di lavoro;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 Comprendere idee principali e i dettagli in testi scritti relativamente complessi riguardanti argomenti di attualità, di studio e di lavoro; </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 Comprendere globalmente, utilizzando appropriate strategie, messaggi radio-televisivi e filmati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divulgativi tecnico-scientifici di settore;</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 Produrre, nella forma scritta e orale, relazioni, sintesi e commenti, coerenti e coesi su esperienze, </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processi e situazioni relative al settore di indirizzo; </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 Utilizzare il lessico di settore, compresa la nomenclatura internazionale codificata; </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 Trasporre in lingua italiana brevi testi scritti in inglese, relativi all’ambito di studio e di lavoro e </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viceversa; </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 Riconoscere la dimensione culturale della lingua ai fini della mediazione linguistica e della </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comunicazione interculturale.</w:t>
      </w:r>
    </w:p>
    <w:p w:rsidR="00000000" w:rsidDel="00000000" w:rsidP="00000000" w:rsidRDefault="00000000" w:rsidRPr="00000000" w14:paraId="0000003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rPr>
      </w:pPr>
      <w:r w:rsidDel="00000000" w:rsidR="00000000" w:rsidRPr="00000000">
        <w:rPr>
          <w:rFonts w:ascii="Arial" w:cs="Arial" w:eastAsia="Arial" w:hAnsi="Arial"/>
          <w:b w:val="1"/>
          <w:rtl w:val="0"/>
        </w:rPr>
        <w:t xml:space="preserve">METODOLOGIA </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Attraverso l’utilizzo della lingua straniera, saranno elaborate attività di lavoro individuale e di gruppo utilizzando strumenti idonei a favorire le esperienze proposte tra cui quelle multimediali e interattive. Gli studenti saranno guidati alla riflessione sugli usi e sugli elementi strutturali della lingua, anche nel confronto con la lingua madre, allo scopo di accrescere l’uso consapevole delle strategie comunicative e di favorire gli apprendimenti in un’ottica di educazione linguistica.</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 Completamento ed approfondimento dello studio della grammatica, revisione della morfologia e della sintassi di base; </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 Introduzione ad una diversificata tipologia di testi di carattere descrittivo, narrativo, espositivo e </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argomentativo; </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 Uso del dizionario; </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 Acquisizione di tecniche di lettura diversificate a seconda dello scopo (lettura estensiva e intensiva). </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 Rafforzamento delle quattro abilità linguistiche; </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 Produzione di riassunti, descrizioni, saggi brevi su argomenti tecnici o specifici dell'indirizzo.</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rPr>
      </w:pPr>
      <w:r w:rsidDel="00000000" w:rsidR="00000000" w:rsidRPr="00000000">
        <w:rPr>
          <w:rFonts w:ascii="Arial" w:cs="Arial" w:eastAsia="Arial" w:hAnsi="Arial"/>
          <w:b w:val="1"/>
          <w:rtl w:val="0"/>
        </w:rPr>
        <w:t xml:space="preserve">ASPETTI SPECIALISTICI DELL'INDIRIZZO </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 Analisi comparata fra microlingua (la lingua straniera specifica relativa all'indirizzo) e lingua comune;</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 Lettura di testi scientifici; </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 Acquisizione del lessico e linguaggio tecnico-scientifico e specialistico;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 Lettura guidata di testi tecnico-scientifici con acquisizione della terminologia specialistica e individuazione di parole e concetti-chiave; </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 Risposte a domande di comprensione su testi tecnico-scientifici o di attualità;</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 Lettura autonoma di brani specialistici, anche complessi;</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 Collegamento tra lingua straniera e materie specifiche dell'indirizzo e rielaborazione dei contenuti;</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 Reperimento e ricerca del materiale da fonti diverse (in Internet e materiale multimediale).</w:t>
      </w:r>
    </w:p>
    <w:p w:rsidR="00000000" w:rsidDel="00000000" w:rsidP="00000000" w:rsidRDefault="00000000" w:rsidRPr="00000000" w14:paraId="00000051">
      <w:pPr>
        <w:jc w:val="both"/>
        <w:rPr>
          <w:rFonts w:ascii="Arial" w:cs="Arial" w:eastAsia="Arial" w:hAnsi="Arial"/>
        </w:rPr>
      </w:pPr>
      <w:r w:rsidDel="00000000" w:rsidR="00000000" w:rsidRPr="00000000">
        <w:rPr>
          <w:rtl w:val="0"/>
        </w:rPr>
      </w:r>
    </w:p>
    <w:p w:rsidR="00000000" w:rsidDel="00000000" w:rsidP="00000000" w:rsidRDefault="00000000" w:rsidRPr="00000000" w14:paraId="00000052">
      <w:pPr>
        <w:jc w:val="both"/>
        <w:rPr>
          <w:rFonts w:ascii="Arial" w:cs="Arial" w:eastAsia="Arial" w:hAnsi="Arial"/>
          <w:b w:val="1"/>
        </w:rPr>
      </w:pPr>
      <w:r w:rsidDel="00000000" w:rsidR="00000000" w:rsidRPr="00000000">
        <w:rPr>
          <w:rFonts w:ascii="Arial" w:cs="Arial" w:eastAsia="Arial" w:hAnsi="Arial"/>
          <w:b w:val="1"/>
          <w:rtl w:val="0"/>
        </w:rPr>
        <w:t xml:space="preserve">PROVE DI VERIFICA </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Saranno proposte cinque verifiche complessive a quadrimestre di varie tipologie riguardanti le </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strutture/funzioni comunicative, le quattro abilità, la conoscenza della microlingua e del lessico </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(verifiche strutturali e semi/strutturali, comprensioni scritte/orali, esercizi di completamento, domande aperte...) </w:t>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jc w:val="both"/>
        <w:rPr>
          <w:rFonts w:ascii="Arial" w:cs="Arial" w:eastAsia="Arial" w:hAnsi="Arial"/>
          <w:b w:val="1"/>
        </w:rPr>
      </w:pPr>
      <w:r w:rsidDel="00000000" w:rsidR="00000000" w:rsidRPr="00000000">
        <w:rPr>
          <w:rFonts w:ascii="Arial" w:cs="Arial" w:eastAsia="Arial" w:hAnsi="Arial"/>
          <w:b w:val="1"/>
          <w:rtl w:val="0"/>
        </w:rPr>
        <w:t xml:space="preserve">PROVE DI VERIFICA SCRITTA </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 Esercizi di trasformazione, completamento, scelta multipla; </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 Descrizioni, narrazioni;</w:t>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 Lettere formali, informali; </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 Riassunti; </w:t>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 Comprensioni del testo; </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 Produzione di testi relativamente ad argomenti trattati;</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 Questionari a risposta aperta e chiusa; </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 Descrizioni, lettere, relazioni e paragrafi </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 Risposta a domande aperte.</w:t>
      </w:r>
    </w:p>
    <w:p w:rsidR="00000000" w:rsidDel="00000000" w:rsidP="00000000" w:rsidRDefault="00000000" w:rsidRPr="00000000" w14:paraId="00000061">
      <w:pPr>
        <w:jc w:val="both"/>
        <w:rPr>
          <w:rFonts w:ascii="Arial" w:cs="Arial" w:eastAsia="Arial" w:hAnsi="Arial"/>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1"/>
        </w:rPr>
      </w:pPr>
      <w:r w:rsidDel="00000000" w:rsidR="00000000" w:rsidRPr="00000000">
        <w:rPr>
          <w:rFonts w:ascii="Arial" w:cs="Arial" w:eastAsia="Arial" w:hAnsi="Arial"/>
          <w:b w:val="1"/>
          <w:rtl w:val="0"/>
        </w:rPr>
        <w:t xml:space="preserve">PROVE DI VERIFICA ORALI </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 interrogazione orale formale, descrizione di situazioni, dialoghi, fotografie, conversazione su esperienze personali e argomenti di carattere quotidiano, esposizione orale di argomenti relativi a brevi testi letti;</w:t>
      </w:r>
    </w:p>
    <w:p w:rsidR="00000000" w:rsidDel="00000000" w:rsidP="00000000" w:rsidRDefault="00000000" w:rsidRPr="00000000" w14:paraId="00000064">
      <w:pPr>
        <w:jc w:val="both"/>
        <w:rPr>
          <w:rFonts w:ascii="Arial" w:cs="Arial" w:eastAsia="Arial" w:hAnsi="Arial"/>
          <w:i w:val="1"/>
        </w:rPr>
      </w:pPr>
      <w:r w:rsidDel="00000000" w:rsidR="00000000" w:rsidRPr="00000000">
        <w:rPr>
          <w:rFonts w:ascii="Arial" w:cs="Arial" w:eastAsia="Arial" w:hAnsi="Arial"/>
          <w:rtl w:val="0"/>
        </w:rPr>
        <w:t xml:space="preserve"> test scritto valido per l’orale per testare sottoabilità (</w:t>
      </w:r>
      <w:r w:rsidDel="00000000" w:rsidR="00000000" w:rsidRPr="00000000">
        <w:rPr>
          <w:rFonts w:ascii="Arial" w:cs="Arial" w:eastAsia="Arial" w:hAnsi="Arial"/>
          <w:i w:val="1"/>
          <w:rtl w:val="0"/>
        </w:rPr>
        <w:t xml:space="preserve">listening, dialogue writing, fill-in exercises, </w:t>
      </w:r>
    </w:p>
    <w:p w:rsidR="00000000" w:rsidDel="00000000" w:rsidP="00000000" w:rsidRDefault="00000000" w:rsidRPr="00000000" w14:paraId="00000065">
      <w:pPr>
        <w:jc w:val="both"/>
        <w:rPr>
          <w:rFonts w:ascii="Arial" w:cs="Arial" w:eastAsia="Arial" w:hAnsi="Arial"/>
          <w:i w:val="1"/>
        </w:rPr>
      </w:pPr>
      <w:r w:rsidDel="00000000" w:rsidR="00000000" w:rsidRPr="00000000">
        <w:rPr>
          <w:rFonts w:ascii="Arial" w:cs="Arial" w:eastAsia="Arial" w:hAnsi="Arial"/>
          <w:i w:val="1"/>
          <w:rtl w:val="0"/>
        </w:rPr>
        <w:t xml:space="preserve">vocabulary and dictation);</w:t>
      </w:r>
    </w:p>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 interventi dal posto.</w:t>
      </w:r>
    </w:p>
    <w:p w:rsidR="00000000" w:rsidDel="00000000" w:rsidP="00000000" w:rsidRDefault="00000000" w:rsidRPr="00000000" w14:paraId="00000067">
      <w:pPr>
        <w:jc w:val="both"/>
        <w:rPr>
          <w:rFonts w:ascii="Arial" w:cs="Arial" w:eastAsia="Arial" w:hAnsi="Arial"/>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1"/>
        </w:rPr>
      </w:pPr>
      <w:r w:rsidDel="00000000" w:rsidR="00000000" w:rsidRPr="00000000">
        <w:rPr>
          <w:rFonts w:ascii="Arial" w:cs="Arial" w:eastAsia="Arial" w:hAnsi="Arial"/>
          <w:b w:val="1"/>
          <w:rtl w:val="0"/>
        </w:rPr>
        <w:t xml:space="preserve">Tipologie di attività proposte: </w:t>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 Interventi in classe durante le varie attività proposte, ad es.: lavoro in coppia, lavoro di gruppo, attività di ascolto e comprensione, rafforzamento grammaticale;</w:t>
      </w:r>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 Interrogazioni più formali, specificamente individuali, su argomenti oggetto del programma di indirizzo;</w:t>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 Possibilità di verifiche su argomenti svolti, in base a progetti o attività di innovazione didattica (moduli). </w:t>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1"/>
        </w:rPr>
      </w:pPr>
      <w:r w:rsidDel="00000000" w:rsidR="00000000" w:rsidRPr="00000000">
        <w:rPr>
          <w:rFonts w:ascii="Arial" w:cs="Arial" w:eastAsia="Arial" w:hAnsi="Arial"/>
          <w:b w:val="1"/>
          <w:rtl w:val="0"/>
        </w:rPr>
        <w:t xml:space="preserve">VALUTAZIONE FINALE </w:t>
      </w:r>
    </w:p>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La valutazione delle prove scritte si baserà sulla correttezza lessicale, grammaticale e sintattica, la conoscenza della terminologia propria dell'indirizzo, e la conoscenza dei contenuti pertinenti alla traccia proposta. La valutazione prenderà in considerazione anche la capacità di rielaborazione personale, la coerenza e coesione del testo prodotto e, nei riassunti, la capacità di sintesi. Si valuterà anche la capacità di fare collegamenti di tipo interdisciplinare. Nelle risposte alle domande di comprensione verrà valutata la capacità di analisi del testo (skimming / scanning) e la sintesi espressiva. La valutazione sarà espressa in un voto con riferimento alla griglia di valutazione. La valutazione delle prove orali sarà comunicata agli studenti per informarli sui risultati ottenuti, chiarendo gli aspetti deboli o positivi della prova. (Si farà riferimento alla griglia allegata).</w:t>
      </w:r>
    </w:p>
    <w:p w:rsidR="00000000" w:rsidDel="00000000" w:rsidP="00000000" w:rsidRDefault="00000000" w:rsidRPr="00000000" w14:paraId="0000006F">
      <w:pPr>
        <w:jc w:val="both"/>
        <w:rPr>
          <w:rFonts w:ascii="Arial" w:cs="Arial" w:eastAsia="Arial" w:hAnsi="Arial"/>
        </w:rPr>
      </w:pPr>
      <w:r w:rsidDel="00000000" w:rsidR="00000000" w:rsidRPr="00000000">
        <w:rPr>
          <w:rtl w:val="0"/>
        </w:rPr>
      </w:r>
    </w:p>
    <w:p w:rsidR="00000000" w:rsidDel="00000000" w:rsidP="00000000" w:rsidRDefault="00000000" w:rsidRPr="00000000" w14:paraId="00000070">
      <w:pPr>
        <w:jc w:val="both"/>
        <w:rPr>
          <w:rFonts w:ascii="Arial" w:cs="Arial" w:eastAsia="Arial" w:hAnsi="Arial"/>
          <w:b w:val="1"/>
        </w:rPr>
      </w:pPr>
      <w:r w:rsidDel="00000000" w:rsidR="00000000" w:rsidRPr="00000000">
        <w:rPr>
          <w:rFonts w:ascii="Arial" w:cs="Arial" w:eastAsia="Arial" w:hAnsi="Arial"/>
          <w:b w:val="1"/>
          <w:rtl w:val="0"/>
        </w:rPr>
        <w:t xml:space="preserve">OSSERVAZIONI CONCLUSIVE </w:t>
      </w:r>
    </w:p>
    <w:p w:rsidR="00000000" w:rsidDel="00000000" w:rsidP="00000000" w:rsidRDefault="00000000" w:rsidRPr="00000000" w14:paraId="00000071">
      <w:pPr>
        <w:jc w:val="both"/>
        <w:rPr>
          <w:rFonts w:ascii="Arial" w:cs="Arial" w:eastAsia="Arial" w:hAnsi="Arial"/>
        </w:rPr>
      </w:pPr>
      <w:r w:rsidDel="00000000" w:rsidR="00000000" w:rsidRPr="00000000">
        <w:rPr>
          <w:rFonts w:ascii="Arial" w:cs="Arial" w:eastAsia="Arial" w:hAnsi="Arial"/>
          <w:rtl w:val="0"/>
        </w:rPr>
        <w:t xml:space="preserve">Mentre nelle singole prove si attribuirà un voto corrispondente allo specifico valore delle stesse, quando si arriverà alla valutazione di fine anno scolastico, si terrà conto anche delle capacità complessivamente dimostrate dallo studente per quanto riguarda progressi rispetto al livello di partenza, capacità di recupero dimostrate, volontà di miglioramento e capacità di collaborazione all'interno della classe con i compagni e col docente. Si terrà conto della valutazione complessiva del Consiglio di Classe relativamente alle possibilità di un positivo inserimento dello studente nella classe successiva. (Per la scala di valutazione delle prove scritte e orali si rinvia alle griglie).</w:t>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Alba, 6/10/2022                                                            Prof.ssa Canonica Carlotta</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BF6B6A"/>
    <w:pPr>
      <w:spacing w:after="200" w:line="276" w:lineRule="auto"/>
    </w:pPr>
    <w:rPr>
      <w:rFonts w:eastAsiaTheme="minorEastAsia"/>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mSIsyJoTiKSwTBq/qNXilHdomQ==">AMUW2mVfBvKx0QTwZYJoJS0qU1l8b/ep0CHKs+jgh6fLn5BK4oA9WIZbGX9xsfHVv4BUPV6m8G3r/6QmzA+wu7GnZbu/VarKhHNrBvVTe/C2VUOGP9L40Cw=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2021-10-12T14:29:00Z</dcterms:created>
  <dc:creator>Federica Amato</dc:creator>
</cp:coreProperties>
</file>